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AF" w:rsidRDefault="00B111AF" w:rsidP="00625F66">
      <w:pPr>
        <w:pStyle w:val="Header"/>
        <w:jc w:val="center"/>
      </w:pPr>
      <w:r>
        <w:rPr>
          <w:noProof/>
        </w:rPr>
        <w:drawing>
          <wp:inline distT="0" distB="0" distL="0" distR="0" wp14:anchorId="24D4C259" wp14:editId="1130890E">
            <wp:extent cx="2948940" cy="84413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H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40" cy="85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F66" w:rsidRDefault="00B111AF" w:rsidP="00625F66">
      <w:pPr>
        <w:pStyle w:val="Header"/>
        <w:jc w:val="center"/>
        <w:rPr>
          <w:i/>
        </w:rPr>
      </w:pPr>
      <w:r w:rsidRPr="00625F66">
        <w:rPr>
          <w:i/>
        </w:rPr>
        <w:t>Office of Aging and Disability Services</w:t>
      </w:r>
    </w:p>
    <w:p w:rsidR="00625F66" w:rsidRDefault="00625F66" w:rsidP="00625F66">
      <w:pPr>
        <w:pStyle w:val="Header"/>
        <w:jc w:val="center"/>
        <w:rPr>
          <w:i/>
        </w:rPr>
      </w:pPr>
      <w:bookmarkStart w:id="0" w:name="_GoBack"/>
      <w:bookmarkEnd w:id="0"/>
    </w:p>
    <w:p w:rsidR="00625F66" w:rsidRPr="00625F66" w:rsidRDefault="00625F66" w:rsidP="00625F66">
      <w:pPr>
        <w:pStyle w:val="Header"/>
        <w:jc w:val="center"/>
        <w:rPr>
          <w:i/>
        </w:rPr>
      </w:pPr>
    </w:p>
    <w:p w:rsidR="008300F7" w:rsidRPr="00B111AF" w:rsidRDefault="00C64974" w:rsidP="00625F66">
      <w:pPr>
        <w:pStyle w:val="Header"/>
        <w:jc w:val="center"/>
      </w:pPr>
      <w:r w:rsidRPr="00B111AF">
        <w:rPr>
          <w:sz w:val="40"/>
          <w:szCs w:val="40"/>
          <w:u w:val="single"/>
        </w:rPr>
        <w:t>Maine College of Direct Support</w:t>
      </w:r>
    </w:p>
    <w:p w:rsidR="00C64974" w:rsidRPr="00996175" w:rsidRDefault="00C64974" w:rsidP="00C64974">
      <w:pPr>
        <w:pStyle w:val="Subtitle"/>
        <w:jc w:val="center"/>
        <w:rPr>
          <w:i w:val="0"/>
          <w:color w:val="auto"/>
          <w:sz w:val="32"/>
          <w:szCs w:val="32"/>
        </w:rPr>
      </w:pPr>
      <w:r w:rsidRPr="00996175">
        <w:rPr>
          <w:i w:val="0"/>
          <w:color w:val="auto"/>
          <w:sz w:val="32"/>
          <w:szCs w:val="32"/>
        </w:rPr>
        <w:t xml:space="preserve">Required </w:t>
      </w:r>
      <w:r w:rsidR="00A37DFC" w:rsidRPr="00996175">
        <w:rPr>
          <w:i w:val="0"/>
          <w:color w:val="auto"/>
          <w:sz w:val="32"/>
          <w:szCs w:val="32"/>
        </w:rPr>
        <w:t>Modules</w:t>
      </w:r>
      <w:r w:rsidR="00FC7580" w:rsidRPr="00996175">
        <w:rPr>
          <w:i w:val="0"/>
          <w:color w:val="auto"/>
          <w:sz w:val="32"/>
          <w:szCs w:val="32"/>
        </w:rPr>
        <w:t xml:space="preserve"> for Certification as a</w:t>
      </w:r>
    </w:p>
    <w:p w:rsidR="00FC7580" w:rsidRPr="00996175" w:rsidRDefault="00FC7580" w:rsidP="00FC7580">
      <w:pPr>
        <w:pStyle w:val="Subtitle"/>
        <w:jc w:val="center"/>
        <w:rPr>
          <w:i w:val="0"/>
          <w:color w:val="auto"/>
          <w:sz w:val="32"/>
          <w:szCs w:val="32"/>
        </w:rPr>
      </w:pPr>
      <w:r w:rsidRPr="00996175">
        <w:rPr>
          <w:i w:val="0"/>
          <w:color w:val="auto"/>
          <w:sz w:val="32"/>
          <w:szCs w:val="32"/>
        </w:rPr>
        <w:t>Maine Direct Support Professional</w:t>
      </w:r>
    </w:p>
    <w:p w:rsidR="00264DD5" w:rsidRPr="00AB1551" w:rsidRDefault="00714382" w:rsidP="00264DD5">
      <w:pPr>
        <w:jc w:val="center"/>
        <w:rPr>
          <w:i/>
        </w:rPr>
      </w:pPr>
      <w:r w:rsidRPr="00AB1551">
        <w:rPr>
          <w:i/>
        </w:rPr>
        <w:t>52</w:t>
      </w:r>
      <w:r w:rsidR="00264DD5" w:rsidRPr="00AB1551">
        <w:rPr>
          <w:i/>
        </w:rPr>
        <w:t xml:space="preserve"> online lessons and 11 live classroom sessions</w:t>
      </w:r>
    </w:p>
    <w:p w:rsidR="00FC7580" w:rsidRPr="00AB1551" w:rsidRDefault="00FC7580" w:rsidP="00FC7580">
      <w:pPr>
        <w:jc w:val="center"/>
      </w:pPr>
    </w:p>
    <w:p w:rsidR="00C64974" w:rsidRPr="00AB1551" w:rsidRDefault="00C64974" w:rsidP="00C64974">
      <w:pPr>
        <w:jc w:val="center"/>
      </w:pPr>
      <w:r w:rsidRPr="00AB1551">
        <w:t>Effective 9/1/2013</w:t>
      </w:r>
    </w:p>
    <w:p w:rsidR="00FC7580" w:rsidRDefault="00FC7580" w:rsidP="00C64974">
      <w:pPr>
        <w:jc w:val="center"/>
      </w:pPr>
    </w:p>
    <w:p w:rsidR="00B111AF" w:rsidRPr="00AB1551" w:rsidRDefault="00B111AF" w:rsidP="00C64974">
      <w:pPr>
        <w:jc w:val="center"/>
        <w:sectPr w:rsidR="00B111AF" w:rsidRPr="00AB1551" w:rsidSect="00FC7580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5B11" w:rsidRPr="00915B11" w:rsidRDefault="00AA04AE" w:rsidP="00915B11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lastRenderedPageBreak/>
        <w:t>*ME DSP Professionalism</w:t>
      </w:r>
    </w:p>
    <w:p w:rsidR="00AA04AE" w:rsidRPr="00AB1551" w:rsidRDefault="00AA04AE" w:rsidP="00B111AF">
      <w:r w:rsidRPr="00AB1551">
        <w:t>4 online lessons</w:t>
      </w:r>
    </w:p>
    <w:p w:rsidR="00FC7580" w:rsidRDefault="00FC7580" w:rsidP="00B111AF">
      <w:r w:rsidRPr="00AB1551">
        <w:t xml:space="preserve">1 </w:t>
      </w:r>
      <w:r w:rsidR="000A5094" w:rsidRPr="00AB1551">
        <w:t xml:space="preserve">live </w:t>
      </w:r>
      <w:r w:rsidRPr="00AB1551">
        <w:t>class</w:t>
      </w:r>
      <w:r w:rsidR="000A5094" w:rsidRPr="00AB1551">
        <w:t>room session</w:t>
      </w:r>
    </w:p>
    <w:p w:rsidR="00915B11" w:rsidRPr="00AB1551" w:rsidRDefault="00915B11" w:rsidP="00B111AF"/>
    <w:p w:rsidR="00AA04AE" w:rsidRPr="00AB1551" w:rsidRDefault="00AA04A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*</w:t>
      </w:r>
      <w:r w:rsidR="00B71EF9" w:rsidRPr="00AB1551">
        <w:rPr>
          <w:rFonts w:cs="Arial"/>
          <w:color w:val="auto"/>
        </w:rPr>
        <w:t>ME Individual Rights and Choice</w:t>
      </w:r>
    </w:p>
    <w:p w:rsidR="00AA04AE" w:rsidRPr="00AB1551" w:rsidRDefault="00AA04AE" w:rsidP="00B111AF">
      <w:r w:rsidRPr="00AB1551">
        <w:t>3 online lessons</w:t>
      </w:r>
    </w:p>
    <w:p w:rsidR="000A5094" w:rsidRPr="00AB1551" w:rsidRDefault="000A5094" w:rsidP="00B111AF">
      <w:r w:rsidRPr="00AB1551">
        <w:t>1 live classroom session</w:t>
      </w:r>
    </w:p>
    <w:p w:rsidR="00B111AF" w:rsidRDefault="00B111AF" w:rsidP="00915B11"/>
    <w:p w:rsidR="00AA04AE" w:rsidRPr="00AB1551" w:rsidRDefault="00AA04A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*ME Introduction to D</w:t>
      </w:r>
      <w:r w:rsidR="00B71EF9" w:rsidRPr="00AB1551">
        <w:rPr>
          <w:rFonts w:cs="Arial"/>
          <w:color w:val="auto"/>
        </w:rPr>
        <w:t xml:space="preserve">evelopmental </w:t>
      </w:r>
      <w:r w:rsidRPr="00AB1551">
        <w:rPr>
          <w:rFonts w:cs="Arial"/>
          <w:color w:val="auto"/>
        </w:rPr>
        <w:t>D</w:t>
      </w:r>
      <w:r w:rsidR="00B71EF9" w:rsidRPr="00AB1551">
        <w:rPr>
          <w:rFonts w:cs="Arial"/>
          <w:color w:val="auto"/>
        </w:rPr>
        <w:t>isabilities</w:t>
      </w:r>
    </w:p>
    <w:p w:rsidR="00AA04AE" w:rsidRPr="00AB1551" w:rsidRDefault="00AA04AE" w:rsidP="00B111AF">
      <w:r w:rsidRPr="00AB1551">
        <w:t>4 online lessons</w:t>
      </w:r>
    </w:p>
    <w:p w:rsidR="000A5094" w:rsidRPr="00AB1551" w:rsidRDefault="000A5094" w:rsidP="00B111AF">
      <w:r w:rsidRPr="00AB1551">
        <w:t>1 live classroom session</w:t>
      </w:r>
    </w:p>
    <w:p w:rsidR="00B111AF" w:rsidRDefault="00B111AF" w:rsidP="00915B11"/>
    <w:p w:rsidR="00AA04AE" w:rsidRPr="00AB1551" w:rsidRDefault="00AA04A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*ME Maltreatment (NEW)</w:t>
      </w:r>
    </w:p>
    <w:p w:rsidR="00AA04AE" w:rsidRPr="00AB1551" w:rsidRDefault="00AA04AE" w:rsidP="00B111AF">
      <w:r w:rsidRPr="00AB1551">
        <w:t>11 online lessons</w:t>
      </w:r>
    </w:p>
    <w:p w:rsidR="000A5094" w:rsidRPr="00AB1551" w:rsidRDefault="000A5094" w:rsidP="00B111AF">
      <w:r w:rsidRPr="00AB1551">
        <w:t>1 live classroom session</w:t>
      </w:r>
    </w:p>
    <w:p w:rsidR="00AA04AE" w:rsidRPr="00AB1551" w:rsidRDefault="00AA04AE" w:rsidP="00B111AF"/>
    <w:p w:rsidR="00AA04AE" w:rsidRPr="00AB1551" w:rsidRDefault="00AA04AE" w:rsidP="00B111AF">
      <w:r w:rsidRPr="00AB1551">
        <w:t xml:space="preserve">* Online lessons and </w:t>
      </w:r>
      <w:r w:rsidR="00AB1551">
        <w:t>live classes</w:t>
      </w:r>
      <w:r w:rsidRPr="00AB1551">
        <w:t xml:space="preserve"> required before </w:t>
      </w:r>
      <w:r w:rsidR="00AB1551">
        <w:t xml:space="preserve">an </w:t>
      </w:r>
      <w:r w:rsidR="00AB1551" w:rsidRPr="00AB1551">
        <w:t>employee</w:t>
      </w:r>
      <w:r w:rsidRPr="00AB1551">
        <w:t xml:space="preserve"> works alone.</w:t>
      </w:r>
    </w:p>
    <w:p w:rsidR="00B111AF" w:rsidRDefault="00B111AF" w:rsidP="00915B11"/>
    <w:p w:rsidR="004D33DE" w:rsidRPr="00AB1551" w:rsidRDefault="004D33D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Community Inclusion</w:t>
      </w:r>
    </w:p>
    <w:p w:rsidR="004D33DE" w:rsidRPr="00AB1551" w:rsidRDefault="004D33DE" w:rsidP="00B111AF">
      <w:r w:rsidRPr="00AB1551">
        <w:t>4 online lessons</w:t>
      </w:r>
    </w:p>
    <w:p w:rsidR="000A5094" w:rsidRPr="00AB1551" w:rsidRDefault="000A5094" w:rsidP="00B111AF">
      <w:r w:rsidRPr="00AB1551">
        <w:t>1 live classroom session</w:t>
      </w:r>
    </w:p>
    <w:p w:rsidR="00B111AF" w:rsidRDefault="00B111AF" w:rsidP="00915B11"/>
    <w:p w:rsidR="004D33DE" w:rsidRPr="00AB1551" w:rsidRDefault="004D33D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Cultural Competence</w:t>
      </w:r>
    </w:p>
    <w:p w:rsidR="004D33DE" w:rsidRPr="00AB1551" w:rsidRDefault="004D33DE" w:rsidP="00B111AF">
      <w:r w:rsidRPr="00AB1551">
        <w:t>2 online lessons</w:t>
      </w:r>
    </w:p>
    <w:p w:rsidR="000A5094" w:rsidRPr="00AB1551" w:rsidRDefault="000A5094" w:rsidP="00B111AF">
      <w:r w:rsidRPr="00AB1551">
        <w:t>1 live classroom session</w:t>
      </w:r>
    </w:p>
    <w:p w:rsidR="00996175" w:rsidRDefault="00996175" w:rsidP="00915B11"/>
    <w:p w:rsidR="004D33DE" w:rsidRPr="00AB1551" w:rsidRDefault="004D33D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Human Sexuality</w:t>
      </w:r>
    </w:p>
    <w:p w:rsidR="004D33DE" w:rsidRPr="00AB1551" w:rsidRDefault="004D33DE" w:rsidP="00B111AF">
      <w:r w:rsidRPr="00AB1551">
        <w:t>1 online lesson</w:t>
      </w:r>
    </w:p>
    <w:p w:rsidR="008017F1" w:rsidRDefault="000A5094" w:rsidP="00996175">
      <w:r w:rsidRPr="00AB1551">
        <w:t>1 live classroom session</w:t>
      </w:r>
    </w:p>
    <w:p w:rsidR="008017F1" w:rsidRDefault="008017F1" w:rsidP="00996175"/>
    <w:p w:rsidR="00AA04AE" w:rsidRPr="00AB1551" w:rsidRDefault="00AA04AE" w:rsidP="00996175">
      <w:pPr>
        <w:rPr>
          <w:rFonts w:cs="Arial"/>
        </w:rPr>
      </w:pPr>
      <w:r w:rsidRPr="004A7D5D">
        <w:rPr>
          <w:rStyle w:val="Heading1Char"/>
          <w:color w:val="auto"/>
        </w:rPr>
        <w:t>ME Personal Care</w:t>
      </w:r>
    </w:p>
    <w:p w:rsidR="00AA04AE" w:rsidRPr="00AB1551" w:rsidRDefault="00AA04AE" w:rsidP="00B111AF">
      <w:r w:rsidRPr="00AB1551">
        <w:t xml:space="preserve">2 online lessons </w:t>
      </w:r>
    </w:p>
    <w:p w:rsidR="00B111AF" w:rsidRDefault="00B111AF" w:rsidP="00915B11"/>
    <w:p w:rsidR="004D33DE" w:rsidRPr="00AB1551" w:rsidRDefault="004D33D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Positive Behavior Supports</w:t>
      </w:r>
    </w:p>
    <w:p w:rsidR="004D33DE" w:rsidRPr="00AB1551" w:rsidRDefault="004D33DE" w:rsidP="00B111AF">
      <w:r w:rsidRPr="00AB1551">
        <w:t>2 online lessons</w:t>
      </w:r>
    </w:p>
    <w:p w:rsidR="000A5094" w:rsidRPr="00AB1551" w:rsidRDefault="000A5094" w:rsidP="00B111AF">
      <w:r w:rsidRPr="00AB1551">
        <w:t>1 live classroom session</w:t>
      </w:r>
    </w:p>
    <w:p w:rsidR="00B111AF" w:rsidRDefault="00B111AF" w:rsidP="00915B11"/>
    <w:p w:rsidR="004D33DE" w:rsidRPr="00AB1551" w:rsidRDefault="004D33D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– Safety (NEW)</w:t>
      </w:r>
    </w:p>
    <w:p w:rsidR="004D33DE" w:rsidRPr="00AB1551" w:rsidRDefault="004D33DE" w:rsidP="00B111AF">
      <w:r w:rsidRPr="00AB1551">
        <w:t>14 online lessons</w:t>
      </w:r>
    </w:p>
    <w:p w:rsidR="00B111AF" w:rsidRDefault="00B111AF" w:rsidP="00915B11"/>
    <w:p w:rsidR="00AA04AE" w:rsidRPr="00AB1551" w:rsidRDefault="0053795B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Supporting Healthy Lives</w:t>
      </w:r>
    </w:p>
    <w:p w:rsidR="0053795B" w:rsidRPr="00AB1551" w:rsidRDefault="0053795B" w:rsidP="00B111AF">
      <w:r w:rsidRPr="00AB1551">
        <w:t>3 online lessons</w:t>
      </w:r>
    </w:p>
    <w:p w:rsidR="00B111AF" w:rsidRDefault="00B111AF" w:rsidP="00915B11"/>
    <w:p w:rsidR="0053795B" w:rsidRPr="00AB1551" w:rsidRDefault="0053795B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ME Teaching People with Developmental Disabilities</w:t>
      </w:r>
    </w:p>
    <w:p w:rsidR="0053795B" w:rsidRPr="00AB1551" w:rsidRDefault="0053795B" w:rsidP="00B111AF">
      <w:r w:rsidRPr="00AB1551">
        <w:t>2 online lessons</w:t>
      </w:r>
    </w:p>
    <w:p w:rsidR="000A5094" w:rsidRPr="00AB1551" w:rsidRDefault="000A5094" w:rsidP="00B111AF">
      <w:r w:rsidRPr="00AB1551">
        <w:t>1 live classroom session</w:t>
      </w:r>
    </w:p>
    <w:p w:rsidR="00B111AF" w:rsidRDefault="00B111AF" w:rsidP="00915B11"/>
    <w:p w:rsidR="0060567E" w:rsidRPr="00AB1551" w:rsidRDefault="0060567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Communication</w:t>
      </w:r>
    </w:p>
    <w:p w:rsidR="000A5094" w:rsidRPr="00AB1551" w:rsidRDefault="000A5094" w:rsidP="00B111AF">
      <w:r w:rsidRPr="00AB1551">
        <w:t>1 live classroom session</w:t>
      </w:r>
    </w:p>
    <w:p w:rsidR="0060567E" w:rsidRPr="00AB1551" w:rsidRDefault="000A5094" w:rsidP="00B111AF">
      <w:r w:rsidRPr="00AB1551">
        <w:t xml:space="preserve"> </w:t>
      </w:r>
      <w:r w:rsidR="0060567E" w:rsidRPr="00AB1551">
        <w:t>(no online lessons)</w:t>
      </w:r>
    </w:p>
    <w:p w:rsidR="00B111AF" w:rsidRDefault="00B111AF" w:rsidP="00915B11"/>
    <w:p w:rsidR="0060567E" w:rsidRPr="00AB1551" w:rsidRDefault="0060567E" w:rsidP="00B111AF">
      <w:pPr>
        <w:pStyle w:val="Heading1"/>
        <w:spacing w:before="0"/>
        <w:rPr>
          <w:rFonts w:cs="Arial"/>
          <w:color w:val="auto"/>
        </w:rPr>
      </w:pPr>
      <w:r w:rsidRPr="00AB1551">
        <w:rPr>
          <w:rFonts w:cs="Arial"/>
          <w:color w:val="auto"/>
        </w:rPr>
        <w:t>Documentation</w:t>
      </w:r>
    </w:p>
    <w:p w:rsidR="000A5094" w:rsidRPr="00AB1551" w:rsidRDefault="000A5094" w:rsidP="00B111AF">
      <w:r w:rsidRPr="00AB1551">
        <w:t>1 live classroom session</w:t>
      </w:r>
    </w:p>
    <w:p w:rsidR="004D33DE" w:rsidRPr="00AB1551" w:rsidRDefault="000A5094" w:rsidP="0060567E">
      <w:pPr>
        <w:sectPr w:rsidR="004D33DE" w:rsidRPr="00AB1551" w:rsidSect="00FC75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B1551">
        <w:t xml:space="preserve"> </w:t>
      </w:r>
      <w:r w:rsidR="0060567E" w:rsidRPr="00AB1551">
        <w:t>(no online lessons)</w:t>
      </w:r>
      <w:r w:rsidRPr="00AB1551">
        <w:br w:type="page"/>
      </w:r>
    </w:p>
    <w:p w:rsidR="0060567E" w:rsidRPr="00AB1551" w:rsidRDefault="004D33DE" w:rsidP="004D33DE">
      <w:pPr>
        <w:jc w:val="center"/>
        <w:rPr>
          <w:b/>
          <w:i/>
          <w:sz w:val="32"/>
          <w:szCs w:val="32"/>
        </w:rPr>
      </w:pPr>
      <w:r w:rsidRPr="00AB1551">
        <w:rPr>
          <w:b/>
          <w:i/>
          <w:sz w:val="32"/>
          <w:szCs w:val="32"/>
        </w:rPr>
        <w:lastRenderedPageBreak/>
        <w:t>Lesson Detail</w:t>
      </w:r>
    </w:p>
    <w:p w:rsidR="00FC7580" w:rsidRPr="00AB1551" w:rsidRDefault="00FC7580" w:rsidP="004D33DE">
      <w:pPr>
        <w:jc w:val="center"/>
        <w:rPr>
          <w:b/>
          <w:i/>
          <w:sz w:val="32"/>
          <w:szCs w:val="32"/>
        </w:rPr>
      </w:pPr>
      <w:r w:rsidRPr="00AB1551">
        <w:rPr>
          <w:b/>
          <w:i/>
          <w:sz w:val="32"/>
          <w:szCs w:val="32"/>
        </w:rPr>
        <w:t>Maine Direct Support Professional Certification</w:t>
      </w:r>
    </w:p>
    <w:p w:rsidR="004D33DE" w:rsidRPr="007703E6" w:rsidRDefault="004D33DE" w:rsidP="007703E6">
      <w:pPr>
        <w:jc w:val="center"/>
      </w:pPr>
    </w:p>
    <w:p w:rsidR="007703E6" w:rsidRPr="00AB1551" w:rsidRDefault="007703E6" w:rsidP="007703E6">
      <w:pPr>
        <w:rPr>
          <w:sz w:val="32"/>
          <w:szCs w:val="32"/>
        </w:rPr>
        <w:sectPr w:rsidR="007703E6" w:rsidRPr="00AB1551" w:rsidSect="004D33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33DE" w:rsidRPr="00AB1551" w:rsidRDefault="006A4864" w:rsidP="007703E6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lastRenderedPageBreak/>
        <w:t>*</w:t>
      </w:r>
      <w:r w:rsidR="004D33DE" w:rsidRPr="00AB1551">
        <w:rPr>
          <w:color w:val="auto"/>
        </w:rPr>
        <w:t>ME DSP Professionalism</w:t>
      </w:r>
    </w:p>
    <w:p w:rsidR="004D33DE" w:rsidRPr="00AB1551" w:rsidRDefault="004D33DE" w:rsidP="00AB060A">
      <w:pPr>
        <w:pStyle w:val="ListParagraph"/>
        <w:numPr>
          <w:ilvl w:val="0"/>
          <w:numId w:val="2"/>
        </w:numPr>
        <w:rPr>
          <w:i/>
        </w:rPr>
      </w:pPr>
      <w:r w:rsidRPr="00AB1551">
        <w:rPr>
          <w:i/>
        </w:rPr>
        <w:t>Introduction</w:t>
      </w:r>
    </w:p>
    <w:p w:rsidR="001D5B51" w:rsidRPr="00AB1551" w:rsidRDefault="001D5B51" w:rsidP="001D5B51">
      <w:pPr>
        <w:pStyle w:val="ListParagraph"/>
        <w:numPr>
          <w:ilvl w:val="0"/>
          <w:numId w:val="2"/>
        </w:numPr>
      </w:pPr>
      <w:r w:rsidRPr="00AB1551">
        <w:t>Contemporary Best Practices</w:t>
      </w:r>
    </w:p>
    <w:p w:rsidR="001D5B51" w:rsidRPr="00AB1551" w:rsidRDefault="001D5B51" w:rsidP="001D5B51">
      <w:pPr>
        <w:pStyle w:val="ListParagraph"/>
        <w:numPr>
          <w:ilvl w:val="0"/>
          <w:numId w:val="2"/>
        </w:numPr>
      </w:pPr>
      <w:r w:rsidRPr="00AB1551">
        <w:t>Applying Ethics in Everyday Work</w:t>
      </w:r>
    </w:p>
    <w:p w:rsidR="004D33DE" w:rsidRPr="00AB1551" w:rsidRDefault="004D33DE" w:rsidP="00AB060A">
      <w:pPr>
        <w:pStyle w:val="ListParagraph"/>
        <w:numPr>
          <w:ilvl w:val="0"/>
          <w:numId w:val="2"/>
        </w:numPr>
      </w:pPr>
      <w:r w:rsidRPr="00AB1551">
        <w:t>Becoming a Direct Support Professional</w:t>
      </w:r>
    </w:p>
    <w:p w:rsidR="004D33DE" w:rsidRPr="00AB1551" w:rsidRDefault="004D33DE" w:rsidP="00AB060A">
      <w:pPr>
        <w:pStyle w:val="ListParagraph"/>
        <w:numPr>
          <w:ilvl w:val="0"/>
          <w:numId w:val="2"/>
        </w:numPr>
      </w:pPr>
      <w:r w:rsidRPr="00AB1551">
        <w:t>Practicing Confidentiality</w:t>
      </w:r>
    </w:p>
    <w:p w:rsidR="004D33DE" w:rsidRDefault="004D33DE" w:rsidP="00AB060A">
      <w:pPr>
        <w:pStyle w:val="ListParagraph"/>
        <w:numPr>
          <w:ilvl w:val="0"/>
          <w:numId w:val="2"/>
        </w:numPr>
      </w:pPr>
      <w:r w:rsidRPr="00AB1551">
        <w:t xml:space="preserve">Live </w:t>
      </w:r>
      <w:r w:rsidR="00AB060A" w:rsidRPr="00AB1551">
        <w:t>Classroom Session</w:t>
      </w:r>
    </w:p>
    <w:p w:rsidR="0035741E" w:rsidRPr="00AB1551" w:rsidRDefault="0035741E" w:rsidP="0035741E">
      <w:pPr>
        <w:pStyle w:val="ListParagraph"/>
        <w:ind w:left="360"/>
      </w:pPr>
    </w:p>
    <w:p w:rsidR="00AB060A" w:rsidRPr="00AB1551" w:rsidRDefault="006A4864" w:rsidP="007703E6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*</w:t>
      </w:r>
      <w:r w:rsidR="00AB060A" w:rsidRPr="00AB1551">
        <w:rPr>
          <w:color w:val="auto"/>
        </w:rPr>
        <w:t>ME Introduction to Developmental Disabilities</w:t>
      </w:r>
    </w:p>
    <w:p w:rsidR="00AB060A" w:rsidRPr="00AB1551" w:rsidRDefault="00AB060A" w:rsidP="00AB060A">
      <w:pPr>
        <w:pStyle w:val="ListParagraph"/>
        <w:numPr>
          <w:ilvl w:val="0"/>
          <w:numId w:val="4"/>
        </w:numPr>
        <w:rPr>
          <w:i/>
        </w:rPr>
      </w:pPr>
      <w:r w:rsidRPr="00AB1551">
        <w:rPr>
          <w:i/>
        </w:rPr>
        <w:t>Introduction</w:t>
      </w:r>
    </w:p>
    <w:p w:rsidR="00AB060A" w:rsidRPr="00AB1551" w:rsidRDefault="00AB060A" w:rsidP="00AB060A">
      <w:pPr>
        <w:pStyle w:val="ListParagraph"/>
        <w:numPr>
          <w:ilvl w:val="0"/>
          <w:numId w:val="4"/>
        </w:numPr>
      </w:pPr>
      <w:r w:rsidRPr="00AB1551">
        <w:t>A Brief History of Developmental Disability</w:t>
      </w:r>
    </w:p>
    <w:p w:rsidR="001D5B51" w:rsidRPr="00AB1551" w:rsidRDefault="001D5B51" w:rsidP="001D5B51">
      <w:pPr>
        <w:pStyle w:val="ListParagraph"/>
        <w:numPr>
          <w:ilvl w:val="0"/>
          <w:numId w:val="4"/>
        </w:numPr>
      </w:pPr>
      <w:r w:rsidRPr="00AB1551">
        <w:t>Causes of Developmental Disabilities</w:t>
      </w:r>
    </w:p>
    <w:p w:rsidR="00AB060A" w:rsidRPr="00AB1551" w:rsidRDefault="00AB060A" w:rsidP="00AB060A">
      <w:pPr>
        <w:pStyle w:val="ListParagraph"/>
        <w:numPr>
          <w:ilvl w:val="0"/>
          <w:numId w:val="4"/>
        </w:numPr>
      </w:pPr>
      <w:r w:rsidRPr="00AB1551">
        <w:t>Services for People with Developmental Disabilities</w:t>
      </w:r>
    </w:p>
    <w:p w:rsidR="001D5B51" w:rsidRPr="00AB1551" w:rsidRDefault="001D5B51" w:rsidP="001D5B51">
      <w:pPr>
        <w:pStyle w:val="ListParagraph"/>
        <w:numPr>
          <w:ilvl w:val="0"/>
          <w:numId w:val="4"/>
        </w:numPr>
      </w:pPr>
      <w:r w:rsidRPr="00AB1551">
        <w:t>The Language and Ideas of Best Practices</w:t>
      </w:r>
    </w:p>
    <w:p w:rsidR="00AB060A" w:rsidRPr="00AB1551" w:rsidRDefault="00AB060A" w:rsidP="00AB060A">
      <w:pPr>
        <w:pStyle w:val="ListParagraph"/>
        <w:numPr>
          <w:ilvl w:val="0"/>
          <w:numId w:val="4"/>
        </w:numPr>
      </w:pPr>
      <w:r w:rsidRPr="00AB1551">
        <w:t>Live Classroom Session</w:t>
      </w:r>
    </w:p>
    <w:p w:rsidR="00A37DFC" w:rsidRPr="00AB1551" w:rsidRDefault="00A37DFC" w:rsidP="00A37DFC">
      <w:pPr>
        <w:pStyle w:val="ListParagraph"/>
        <w:ind w:left="360"/>
      </w:pPr>
    </w:p>
    <w:p w:rsidR="00AB060A" w:rsidRPr="00AB1551" w:rsidRDefault="006A486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*</w:t>
      </w:r>
      <w:r w:rsidR="00AB060A" w:rsidRPr="00AB1551">
        <w:rPr>
          <w:color w:val="auto"/>
        </w:rPr>
        <w:t>ME Maltreatment (NEW)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What is Abuse?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What is Neglect?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What is Exploitation?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The Ethical Role of the DSP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Characteristics of People Supported that Affect Risk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Reducing Caregiver Risk of Maltreating</w:t>
      </w:r>
    </w:p>
    <w:p w:rsidR="00AB060A" w:rsidRPr="00AB1551" w:rsidRDefault="00112FA0" w:rsidP="00AB060A">
      <w:pPr>
        <w:pStyle w:val="ListParagraph"/>
        <w:numPr>
          <w:ilvl w:val="0"/>
          <w:numId w:val="5"/>
        </w:numPr>
      </w:pPr>
      <w:r>
        <w:t>Engaging and Supporting P</w:t>
      </w:r>
      <w:r w:rsidR="00AB060A" w:rsidRPr="00AB1551">
        <w:t>rotective Factors in Individuals</w:t>
      </w:r>
    </w:p>
    <w:p w:rsidR="00AB060A" w:rsidRPr="00AB1551" w:rsidRDefault="00112FA0" w:rsidP="00AB060A">
      <w:pPr>
        <w:pStyle w:val="ListParagraph"/>
        <w:numPr>
          <w:ilvl w:val="0"/>
          <w:numId w:val="5"/>
        </w:numPr>
      </w:pPr>
      <w:r>
        <w:t>Responding to P</w:t>
      </w:r>
      <w:r w:rsidR="00AB060A" w:rsidRPr="00AB1551">
        <w:t>otential Maltreatment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Where to Report Potential Maltreatment</w:t>
      </w:r>
    </w:p>
    <w:p w:rsidR="00AB060A" w:rsidRPr="00AB1551" w:rsidRDefault="00AB060A" w:rsidP="00AB060A">
      <w:pPr>
        <w:pStyle w:val="ListParagraph"/>
        <w:numPr>
          <w:ilvl w:val="0"/>
          <w:numId w:val="5"/>
        </w:numPr>
      </w:pPr>
      <w:r w:rsidRPr="00AB1551">
        <w:t>How to Report Potential Maltreatment</w:t>
      </w:r>
    </w:p>
    <w:p w:rsidR="00714382" w:rsidRPr="00AB1551" w:rsidRDefault="00714382" w:rsidP="00AB060A">
      <w:pPr>
        <w:pStyle w:val="ListParagraph"/>
        <w:numPr>
          <w:ilvl w:val="0"/>
          <w:numId w:val="5"/>
        </w:numPr>
      </w:pPr>
      <w:r w:rsidRPr="00AB1551">
        <w:lastRenderedPageBreak/>
        <w:t>ME Reportable Events</w:t>
      </w:r>
    </w:p>
    <w:p w:rsidR="0035741E" w:rsidRDefault="00AB060A" w:rsidP="0035741E">
      <w:pPr>
        <w:pStyle w:val="ListParagraph"/>
        <w:numPr>
          <w:ilvl w:val="0"/>
          <w:numId w:val="5"/>
        </w:numPr>
      </w:pPr>
      <w:r w:rsidRPr="00AB1551">
        <w:t>Live Classroom Session</w:t>
      </w:r>
    </w:p>
    <w:p w:rsidR="0035741E" w:rsidRDefault="0035741E" w:rsidP="007703E6"/>
    <w:p w:rsidR="0035741E" w:rsidRPr="00AB1551" w:rsidRDefault="0035741E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ME Cultural Competence</w:t>
      </w:r>
    </w:p>
    <w:p w:rsidR="0035741E" w:rsidRPr="00AB1551" w:rsidRDefault="0035741E" w:rsidP="0035741E">
      <w:pPr>
        <w:pStyle w:val="ListParagraph"/>
        <w:numPr>
          <w:ilvl w:val="0"/>
          <w:numId w:val="7"/>
        </w:numPr>
        <w:rPr>
          <w:i/>
        </w:rPr>
      </w:pPr>
      <w:r w:rsidRPr="00AB1551">
        <w:rPr>
          <w:i/>
        </w:rPr>
        <w:t>Introduction</w:t>
      </w:r>
    </w:p>
    <w:p w:rsidR="0035741E" w:rsidRPr="00AB1551" w:rsidRDefault="0035741E" w:rsidP="0035741E">
      <w:pPr>
        <w:pStyle w:val="ListParagraph"/>
        <w:numPr>
          <w:ilvl w:val="0"/>
          <w:numId w:val="7"/>
        </w:numPr>
      </w:pPr>
      <w:r w:rsidRPr="00AB1551">
        <w:t>Communication</w:t>
      </w:r>
    </w:p>
    <w:p w:rsidR="0035741E" w:rsidRDefault="0035741E" w:rsidP="0035741E">
      <w:pPr>
        <w:pStyle w:val="ListParagraph"/>
        <w:numPr>
          <w:ilvl w:val="0"/>
          <w:numId w:val="7"/>
        </w:numPr>
      </w:pPr>
      <w:r w:rsidRPr="00AB1551">
        <w:t>What is Cultural Competence?</w:t>
      </w:r>
    </w:p>
    <w:p w:rsidR="0035741E" w:rsidRPr="0035741E" w:rsidRDefault="0035741E" w:rsidP="0035741E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5741E">
        <w:t>Live Classroom Session</w:t>
      </w:r>
    </w:p>
    <w:p w:rsidR="00A37DFC" w:rsidRPr="0035741E" w:rsidRDefault="0035741E" w:rsidP="0035741E">
      <w:pPr>
        <w:rPr>
          <w:rStyle w:val="Heading1Char"/>
          <w:color w:val="auto"/>
        </w:rPr>
      </w:pPr>
      <w:r>
        <w:br w:type="column"/>
      </w:r>
      <w:r w:rsidR="00A37DFC" w:rsidRPr="0035741E">
        <w:rPr>
          <w:rStyle w:val="Heading1Char"/>
          <w:color w:val="auto"/>
        </w:rPr>
        <w:lastRenderedPageBreak/>
        <w:t>ME Individual Rights and Choice</w:t>
      </w:r>
    </w:p>
    <w:p w:rsidR="00A37DFC" w:rsidRPr="00AB1551" w:rsidRDefault="00A37DFC" w:rsidP="00A37DFC">
      <w:pPr>
        <w:pStyle w:val="ListParagraph"/>
        <w:numPr>
          <w:ilvl w:val="0"/>
          <w:numId w:val="3"/>
        </w:numPr>
        <w:rPr>
          <w:i/>
        </w:rPr>
      </w:pPr>
      <w:r w:rsidRPr="00AB1551">
        <w:rPr>
          <w:i/>
        </w:rPr>
        <w:t>Introduction</w:t>
      </w:r>
    </w:p>
    <w:p w:rsidR="00A37DFC" w:rsidRPr="00AB1551" w:rsidRDefault="00A37DFC" w:rsidP="00A37DFC">
      <w:pPr>
        <w:pStyle w:val="ListParagraph"/>
        <w:numPr>
          <w:ilvl w:val="0"/>
          <w:numId w:val="3"/>
        </w:numPr>
      </w:pPr>
      <w:r w:rsidRPr="00AB1551">
        <w:t>Overcoming a Past of Barriers and Restrictions</w:t>
      </w:r>
    </w:p>
    <w:p w:rsidR="001D5B51" w:rsidRPr="00AB1551" w:rsidRDefault="001D5B51" w:rsidP="001D5B51">
      <w:pPr>
        <w:pStyle w:val="ListParagraph"/>
        <w:numPr>
          <w:ilvl w:val="0"/>
          <w:numId w:val="3"/>
        </w:numPr>
      </w:pPr>
      <w:r w:rsidRPr="00AB1551">
        <w:t>Overview of Individual Rights</w:t>
      </w:r>
    </w:p>
    <w:p w:rsidR="00A37DFC" w:rsidRPr="00AB1551" w:rsidRDefault="00A37DFC" w:rsidP="00A37DFC">
      <w:pPr>
        <w:pStyle w:val="ListParagraph"/>
        <w:numPr>
          <w:ilvl w:val="0"/>
          <w:numId w:val="3"/>
        </w:numPr>
      </w:pPr>
      <w:r w:rsidRPr="00AB1551">
        <w:t>Your Role in supporting Expression of Rights and Facilitating Choice Making</w:t>
      </w:r>
    </w:p>
    <w:p w:rsidR="00A37DFC" w:rsidRDefault="00A37DFC" w:rsidP="001B0E1C">
      <w:pPr>
        <w:pStyle w:val="ListParagraph"/>
        <w:numPr>
          <w:ilvl w:val="0"/>
          <w:numId w:val="3"/>
        </w:numPr>
      </w:pPr>
      <w:r w:rsidRPr="00AB1551">
        <w:t>Live Classroom Session</w:t>
      </w:r>
    </w:p>
    <w:p w:rsidR="0035741E" w:rsidRPr="00AB1551" w:rsidRDefault="0035741E" w:rsidP="0035741E">
      <w:pPr>
        <w:pStyle w:val="ListParagraph"/>
        <w:ind w:left="360"/>
      </w:pPr>
    </w:p>
    <w:p w:rsidR="00C63A14" w:rsidRPr="00AB1551" w:rsidRDefault="00C63A1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ME Community Inclusion</w:t>
      </w:r>
    </w:p>
    <w:p w:rsidR="00C63A14" w:rsidRPr="00AB1551" w:rsidRDefault="00C63A14" w:rsidP="00C63A14">
      <w:pPr>
        <w:pStyle w:val="ListParagraph"/>
        <w:numPr>
          <w:ilvl w:val="0"/>
          <w:numId w:val="6"/>
        </w:numPr>
        <w:rPr>
          <w:i/>
        </w:rPr>
      </w:pPr>
      <w:r w:rsidRPr="00AB1551">
        <w:rPr>
          <w:i/>
        </w:rPr>
        <w:t>Introduction</w:t>
      </w:r>
    </w:p>
    <w:p w:rsidR="001D5B51" w:rsidRPr="00AB1551" w:rsidRDefault="001D5B51" w:rsidP="001D5B51">
      <w:pPr>
        <w:pStyle w:val="ListParagraph"/>
        <w:numPr>
          <w:ilvl w:val="0"/>
          <w:numId w:val="6"/>
        </w:numPr>
      </w:pPr>
      <w:r w:rsidRPr="00AB1551">
        <w:t>Community Bridge Building and Networking</w:t>
      </w:r>
    </w:p>
    <w:p w:rsidR="001D5B51" w:rsidRDefault="001D5B51" w:rsidP="001D5B51">
      <w:pPr>
        <w:pStyle w:val="ListParagraph"/>
        <w:numPr>
          <w:ilvl w:val="0"/>
          <w:numId w:val="6"/>
        </w:numPr>
      </w:pPr>
      <w:r w:rsidRPr="00AB1551">
        <w:t>Matching Community Resources with Individual Interests</w:t>
      </w:r>
    </w:p>
    <w:p w:rsidR="001D5B51" w:rsidRPr="00AB1551" w:rsidRDefault="001D5B51" w:rsidP="001D5B51">
      <w:pPr>
        <w:pStyle w:val="ListParagraph"/>
        <w:numPr>
          <w:ilvl w:val="0"/>
          <w:numId w:val="6"/>
        </w:numPr>
      </w:pPr>
      <w:r>
        <w:t>Natural Supports</w:t>
      </w:r>
    </w:p>
    <w:p w:rsidR="00C63A14" w:rsidRPr="00AB1551" w:rsidRDefault="00C63A14" w:rsidP="00C63A14">
      <w:pPr>
        <w:pStyle w:val="ListParagraph"/>
        <w:numPr>
          <w:ilvl w:val="0"/>
          <w:numId w:val="6"/>
        </w:numPr>
      </w:pPr>
      <w:r w:rsidRPr="00AB1551">
        <w:t>The DSP Role in Community Inclusion</w:t>
      </w:r>
    </w:p>
    <w:p w:rsidR="00C63A14" w:rsidRDefault="00C63A14" w:rsidP="00C63A14">
      <w:pPr>
        <w:pStyle w:val="ListParagraph"/>
        <w:numPr>
          <w:ilvl w:val="0"/>
          <w:numId w:val="6"/>
        </w:numPr>
      </w:pPr>
      <w:r w:rsidRPr="00AB1551">
        <w:t>Live Classroom Session</w:t>
      </w:r>
    </w:p>
    <w:p w:rsidR="0035741E" w:rsidRPr="00AB1551" w:rsidRDefault="0035741E" w:rsidP="0035741E">
      <w:pPr>
        <w:pStyle w:val="ListParagraph"/>
        <w:ind w:left="360"/>
      </w:pPr>
    </w:p>
    <w:p w:rsidR="00C63A14" w:rsidRPr="00AB1551" w:rsidRDefault="00C63A14" w:rsidP="0035741E">
      <w:pPr>
        <w:pStyle w:val="Heading1"/>
        <w:spacing w:before="120"/>
        <w:rPr>
          <w:color w:val="auto"/>
        </w:rPr>
      </w:pPr>
      <w:r w:rsidRPr="00AB1551">
        <w:rPr>
          <w:color w:val="auto"/>
        </w:rPr>
        <w:t>ME Personal Care</w:t>
      </w:r>
    </w:p>
    <w:p w:rsidR="00C63A14" w:rsidRPr="00AB1551" w:rsidRDefault="00C63A14" w:rsidP="00C63A14">
      <w:pPr>
        <w:pStyle w:val="ListParagraph"/>
        <w:numPr>
          <w:ilvl w:val="0"/>
          <w:numId w:val="8"/>
        </w:numPr>
        <w:rPr>
          <w:i/>
        </w:rPr>
      </w:pPr>
      <w:r w:rsidRPr="00AB1551">
        <w:rPr>
          <w:i/>
        </w:rPr>
        <w:t>Introduction</w:t>
      </w:r>
    </w:p>
    <w:p w:rsidR="00112FA0" w:rsidRPr="00AB1551" w:rsidRDefault="00112FA0" w:rsidP="00112FA0">
      <w:pPr>
        <w:pStyle w:val="ListParagraph"/>
        <w:numPr>
          <w:ilvl w:val="0"/>
          <w:numId w:val="8"/>
        </w:numPr>
      </w:pPr>
      <w:r w:rsidRPr="00AB1551">
        <w:t>Individualizing Personal Care</w:t>
      </w:r>
    </w:p>
    <w:p w:rsidR="00C63A14" w:rsidRDefault="00C63A14" w:rsidP="00C63A14">
      <w:pPr>
        <w:pStyle w:val="ListParagraph"/>
        <w:numPr>
          <w:ilvl w:val="0"/>
          <w:numId w:val="8"/>
        </w:numPr>
      </w:pPr>
      <w:r w:rsidRPr="00AB1551">
        <w:t>Understanding Personal and Self Care</w:t>
      </w:r>
    </w:p>
    <w:p w:rsidR="0035741E" w:rsidRPr="00AB1551" w:rsidRDefault="0035741E" w:rsidP="0035741E">
      <w:pPr>
        <w:pStyle w:val="ListParagraph"/>
        <w:ind w:left="360"/>
      </w:pPr>
    </w:p>
    <w:p w:rsidR="00C63A14" w:rsidRPr="00AB1551" w:rsidRDefault="00C63A1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ME Positive Behavior Supports</w:t>
      </w:r>
    </w:p>
    <w:p w:rsidR="00C63A14" w:rsidRPr="001B0E1C" w:rsidRDefault="00C63A14" w:rsidP="001B0E1C">
      <w:pPr>
        <w:pStyle w:val="ListParagraph"/>
        <w:numPr>
          <w:ilvl w:val="0"/>
          <w:numId w:val="14"/>
        </w:numPr>
        <w:rPr>
          <w:i/>
        </w:rPr>
      </w:pPr>
      <w:r w:rsidRPr="001B0E1C">
        <w:rPr>
          <w:i/>
        </w:rPr>
        <w:t>Introduction</w:t>
      </w:r>
    </w:p>
    <w:p w:rsidR="00112FA0" w:rsidRPr="00AB1551" w:rsidRDefault="00112FA0" w:rsidP="001B0E1C">
      <w:pPr>
        <w:pStyle w:val="ListParagraph"/>
        <w:numPr>
          <w:ilvl w:val="0"/>
          <w:numId w:val="14"/>
        </w:numPr>
      </w:pPr>
      <w:r w:rsidRPr="00AB1551">
        <w:t>Functions and Causes of Behavior</w:t>
      </w:r>
    </w:p>
    <w:p w:rsidR="00C63A14" w:rsidRPr="00AB1551" w:rsidRDefault="00C63A14" w:rsidP="001B0E1C">
      <w:pPr>
        <w:pStyle w:val="ListParagraph"/>
        <w:numPr>
          <w:ilvl w:val="0"/>
          <w:numId w:val="14"/>
        </w:numPr>
      </w:pPr>
      <w:r w:rsidRPr="00AB1551">
        <w:t>Understanding Behavior</w:t>
      </w:r>
    </w:p>
    <w:p w:rsidR="00C63A14" w:rsidRDefault="00C63A14" w:rsidP="001B0E1C">
      <w:pPr>
        <w:pStyle w:val="ListParagraph"/>
        <w:numPr>
          <w:ilvl w:val="0"/>
          <w:numId w:val="14"/>
        </w:numPr>
      </w:pPr>
      <w:r w:rsidRPr="00AB1551">
        <w:t>Live Classroom Session</w:t>
      </w:r>
    </w:p>
    <w:p w:rsidR="0035741E" w:rsidRPr="00AB1551" w:rsidRDefault="0035741E" w:rsidP="0035741E">
      <w:pPr>
        <w:pStyle w:val="ListParagraph"/>
        <w:ind w:left="360"/>
      </w:pPr>
    </w:p>
    <w:p w:rsidR="00A37DFC" w:rsidRPr="00AB1551" w:rsidRDefault="00A37DFC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ME Human Sexuality</w:t>
      </w:r>
    </w:p>
    <w:p w:rsidR="00A37DFC" w:rsidRPr="00AB1551" w:rsidRDefault="00A37DFC" w:rsidP="001B0E1C">
      <w:pPr>
        <w:pStyle w:val="ListParagraph"/>
        <w:numPr>
          <w:ilvl w:val="0"/>
          <w:numId w:val="8"/>
        </w:numPr>
      </w:pPr>
      <w:r w:rsidRPr="00AB1551">
        <w:t>ME Human Sexuality</w:t>
      </w:r>
    </w:p>
    <w:p w:rsidR="00A37DFC" w:rsidRDefault="00A37DFC" w:rsidP="00A37DFC">
      <w:pPr>
        <w:pStyle w:val="ListParagraph"/>
        <w:numPr>
          <w:ilvl w:val="0"/>
          <w:numId w:val="8"/>
        </w:numPr>
      </w:pPr>
      <w:r w:rsidRPr="00AB1551">
        <w:t>Live Classroom Session</w:t>
      </w:r>
    </w:p>
    <w:p w:rsidR="00C63A14" w:rsidRPr="0035741E" w:rsidRDefault="0035741E" w:rsidP="0035741E">
      <w:pPr>
        <w:pStyle w:val="Heading1"/>
        <w:spacing w:before="0"/>
        <w:rPr>
          <w:color w:val="auto"/>
        </w:rPr>
      </w:pPr>
      <w:r>
        <w:br w:type="column"/>
      </w:r>
      <w:r w:rsidR="00C63A14" w:rsidRPr="0035741E">
        <w:rPr>
          <w:color w:val="auto"/>
        </w:rPr>
        <w:lastRenderedPageBreak/>
        <w:t>ME – Safety (NEW)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What is Risk?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Balancing Risk with Individual Safety and Choice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Personal Safety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Safety in the Kitchen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Safety in the Bathroom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Safety in the Common Areas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Safety in the Bedroom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Safety enjoying outdoor Spaces at Home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Fire Prevention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Fire Emergency Response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Fire Emergency Plans and Evacuation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 xml:space="preserve">Individualized Fire </w:t>
      </w:r>
      <w:r w:rsidR="006A4864" w:rsidRPr="00AB1551">
        <w:t>Safety</w:t>
      </w:r>
      <w:r w:rsidRPr="00AB1551">
        <w:t xml:space="preserve"> Plans and Skills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 xml:space="preserve">Community </w:t>
      </w:r>
      <w:r w:rsidR="006A4864" w:rsidRPr="00AB1551">
        <w:t>Safety</w:t>
      </w:r>
    </w:p>
    <w:p w:rsidR="00C63A14" w:rsidRPr="00AB1551" w:rsidRDefault="00C63A14" w:rsidP="00C63A14">
      <w:pPr>
        <w:pStyle w:val="ListParagraph"/>
        <w:numPr>
          <w:ilvl w:val="0"/>
          <w:numId w:val="9"/>
        </w:numPr>
      </w:pPr>
      <w:r w:rsidRPr="00AB1551">
        <w:t>Role of the Direct Support Professional: Accident Prevention, Risk assessment, and Risk Management</w:t>
      </w:r>
    </w:p>
    <w:p w:rsidR="006A4864" w:rsidRPr="00AB1551" w:rsidRDefault="006A486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ME Supporting Healthy Lives</w:t>
      </w:r>
    </w:p>
    <w:p w:rsidR="006A4864" w:rsidRPr="00AB1551" w:rsidRDefault="006A4864" w:rsidP="006A4864">
      <w:pPr>
        <w:pStyle w:val="ListParagraph"/>
        <w:numPr>
          <w:ilvl w:val="0"/>
          <w:numId w:val="10"/>
        </w:numPr>
        <w:rPr>
          <w:i/>
        </w:rPr>
      </w:pPr>
      <w:r w:rsidRPr="00AB1551">
        <w:rPr>
          <w:i/>
        </w:rPr>
        <w:t>Introduction</w:t>
      </w:r>
    </w:p>
    <w:p w:rsidR="00112FA0" w:rsidRPr="00AB1551" w:rsidRDefault="00112FA0" w:rsidP="00112FA0">
      <w:pPr>
        <w:pStyle w:val="ListParagraph"/>
        <w:numPr>
          <w:ilvl w:val="0"/>
          <w:numId w:val="10"/>
        </w:numPr>
      </w:pPr>
      <w:r w:rsidRPr="00AB1551">
        <w:t>Care of Common Health Conditions</w:t>
      </w:r>
    </w:p>
    <w:p w:rsidR="00AA5CEB" w:rsidRPr="00AB1551" w:rsidRDefault="006A4864" w:rsidP="00AA5CEB">
      <w:pPr>
        <w:pStyle w:val="ListParagraph"/>
        <w:numPr>
          <w:ilvl w:val="0"/>
          <w:numId w:val="10"/>
        </w:numPr>
      </w:pPr>
      <w:r w:rsidRPr="00AB1551">
        <w:t>Living Healthy Lives</w:t>
      </w:r>
    </w:p>
    <w:p w:rsidR="006A4864" w:rsidRDefault="006A4864" w:rsidP="006A4864">
      <w:pPr>
        <w:pStyle w:val="ListParagraph"/>
        <w:numPr>
          <w:ilvl w:val="0"/>
          <w:numId w:val="10"/>
        </w:numPr>
      </w:pPr>
      <w:r w:rsidRPr="00AB1551">
        <w:t>Signs and Symptoms of Illness</w:t>
      </w:r>
    </w:p>
    <w:p w:rsidR="0035741E" w:rsidRPr="00AB1551" w:rsidRDefault="0035741E" w:rsidP="0035741E">
      <w:pPr>
        <w:pStyle w:val="ListParagraph"/>
        <w:ind w:left="360"/>
      </w:pPr>
    </w:p>
    <w:p w:rsidR="006A4864" w:rsidRPr="00AB1551" w:rsidRDefault="006A486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ME Teaching People with Developmental Disabilities</w:t>
      </w:r>
    </w:p>
    <w:p w:rsidR="006A4864" w:rsidRPr="00AB1551" w:rsidRDefault="006A4864" w:rsidP="006A4864">
      <w:pPr>
        <w:pStyle w:val="ListParagraph"/>
        <w:numPr>
          <w:ilvl w:val="0"/>
          <w:numId w:val="11"/>
        </w:numPr>
        <w:rPr>
          <w:i/>
        </w:rPr>
      </w:pPr>
      <w:r w:rsidRPr="00AB1551">
        <w:rPr>
          <w:i/>
        </w:rPr>
        <w:t>Introduction</w:t>
      </w:r>
    </w:p>
    <w:p w:rsidR="006A4864" w:rsidRPr="00AB1551" w:rsidRDefault="006A4864" w:rsidP="006A4864">
      <w:pPr>
        <w:pStyle w:val="ListParagraph"/>
        <w:numPr>
          <w:ilvl w:val="0"/>
          <w:numId w:val="11"/>
        </w:numPr>
      </w:pPr>
      <w:r w:rsidRPr="00AB1551">
        <w:t>Preparing to Teach</w:t>
      </w:r>
    </w:p>
    <w:p w:rsidR="00112FA0" w:rsidRPr="00AB1551" w:rsidRDefault="00112FA0" w:rsidP="00112FA0">
      <w:pPr>
        <w:pStyle w:val="ListParagraph"/>
        <w:numPr>
          <w:ilvl w:val="0"/>
          <w:numId w:val="11"/>
        </w:numPr>
      </w:pPr>
      <w:r w:rsidRPr="00AB1551">
        <w:t>Understanding Teaching</w:t>
      </w:r>
    </w:p>
    <w:p w:rsidR="006A4864" w:rsidRDefault="006A4864" w:rsidP="006A4864">
      <w:pPr>
        <w:pStyle w:val="ListParagraph"/>
        <w:numPr>
          <w:ilvl w:val="0"/>
          <w:numId w:val="11"/>
        </w:numPr>
      </w:pPr>
      <w:r w:rsidRPr="00AB1551">
        <w:t>Live Classroom Session</w:t>
      </w:r>
    </w:p>
    <w:p w:rsidR="0035741E" w:rsidRPr="00AB1551" w:rsidRDefault="0035741E" w:rsidP="0035741E">
      <w:pPr>
        <w:pStyle w:val="ListParagraph"/>
        <w:ind w:left="360"/>
      </w:pPr>
    </w:p>
    <w:p w:rsidR="006A4864" w:rsidRPr="00AB1551" w:rsidRDefault="006A486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Communication</w:t>
      </w:r>
    </w:p>
    <w:p w:rsidR="006A4864" w:rsidRDefault="006A4864" w:rsidP="006A4864">
      <w:pPr>
        <w:pStyle w:val="ListParagraph"/>
        <w:numPr>
          <w:ilvl w:val="0"/>
          <w:numId w:val="12"/>
        </w:numPr>
      </w:pPr>
      <w:r w:rsidRPr="00AB1551">
        <w:t>Live Classroom Session</w:t>
      </w:r>
    </w:p>
    <w:p w:rsidR="0035741E" w:rsidRPr="00AB1551" w:rsidRDefault="0035741E" w:rsidP="0035741E">
      <w:pPr>
        <w:pStyle w:val="ListParagraph"/>
        <w:ind w:left="360"/>
      </w:pPr>
    </w:p>
    <w:p w:rsidR="006A4864" w:rsidRPr="00AB1551" w:rsidRDefault="006A4864" w:rsidP="0035741E">
      <w:pPr>
        <w:pStyle w:val="Heading1"/>
        <w:spacing w:before="0"/>
        <w:rPr>
          <w:color w:val="auto"/>
        </w:rPr>
      </w:pPr>
      <w:r w:rsidRPr="00AB1551">
        <w:rPr>
          <w:color w:val="auto"/>
        </w:rPr>
        <w:t>Documentation</w:t>
      </w:r>
    </w:p>
    <w:p w:rsidR="00621AE5" w:rsidRPr="00AB1551" w:rsidRDefault="006A4864" w:rsidP="006A4864">
      <w:pPr>
        <w:pStyle w:val="ListParagraph"/>
        <w:numPr>
          <w:ilvl w:val="0"/>
          <w:numId w:val="12"/>
        </w:numPr>
      </w:pPr>
      <w:r w:rsidRPr="00AB1551">
        <w:t>Live Classroom Session</w:t>
      </w:r>
    </w:p>
    <w:p w:rsidR="00AA5CEB" w:rsidRPr="00AB1551" w:rsidRDefault="00AA5CEB" w:rsidP="00AA5CEB">
      <w:pPr>
        <w:pStyle w:val="ListParagraph"/>
        <w:ind w:left="360"/>
        <w:sectPr w:rsidR="00AA5CEB" w:rsidRPr="00AB1551" w:rsidSect="007703E6">
          <w:type w:val="continuous"/>
          <w:pgSz w:w="12240" w:h="15840"/>
          <w:pgMar w:top="864" w:right="1440" w:bottom="864" w:left="1440" w:header="720" w:footer="720" w:gutter="0"/>
          <w:cols w:num="2" w:space="720"/>
          <w:docGrid w:linePitch="360"/>
        </w:sectPr>
      </w:pPr>
    </w:p>
    <w:p w:rsidR="007703E6" w:rsidRDefault="007703E6" w:rsidP="00AA5CEB">
      <w:pPr>
        <w:pStyle w:val="ListParagraph"/>
        <w:ind w:left="360"/>
        <w:sectPr w:rsidR="007703E6" w:rsidSect="00837CB4"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625F66" w:rsidRPr="00625F66" w:rsidRDefault="00625F66" w:rsidP="00625F66">
      <w:pPr>
        <w:pStyle w:val="Heading1"/>
        <w:jc w:val="center"/>
        <w:rPr>
          <w:color w:val="auto"/>
        </w:rPr>
      </w:pPr>
      <w:r w:rsidRPr="00625F66">
        <w:rPr>
          <w:color w:val="auto"/>
        </w:rPr>
        <w:lastRenderedPageBreak/>
        <w:t>Maine Direct Support Professional – Work Supports</w:t>
      </w:r>
    </w:p>
    <w:p w:rsidR="00625F66" w:rsidRPr="00AB1551" w:rsidRDefault="00625F66" w:rsidP="00625F66">
      <w:pPr>
        <w:jc w:val="center"/>
        <w:rPr>
          <w:i/>
        </w:rPr>
      </w:pPr>
      <w:r w:rsidRPr="00AB1551">
        <w:rPr>
          <w:i/>
        </w:rPr>
        <w:t>Must have completed all requirements above for Direct Support Professional,</w:t>
      </w:r>
    </w:p>
    <w:p w:rsidR="00625F66" w:rsidRPr="00AB1551" w:rsidRDefault="00625F66" w:rsidP="00625F66">
      <w:pPr>
        <w:jc w:val="center"/>
        <w:rPr>
          <w:i/>
        </w:rPr>
      </w:pPr>
      <w:r>
        <w:rPr>
          <w:i/>
        </w:rPr>
        <w:t>p</w:t>
      </w:r>
      <w:r w:rsidRPr="00AB1551">
        <w:rPr>
          <w:i/>
        </w:rPr>
        <w:t>lus the following 6 online lessons:</w:t>
      </w:r>
    </w:p>
    <w:p w:rsidR="00625F66" w:rsidRPr="00AB1551" w:rsidRDefault="00625F66" w:rsidP="00625F66">
      <w:pPr>
        <w:jc w:val="center"/>
      </w:pPr>
    </w:p>
    <w:p w:rsidR="00625F66" w:rsidRDefault="00625F66" w:rsidP="00625F66">
      <w:pPr>
        <w:jc w:val="center"/>
      </w:pPr>
      <w:r w:rsidRPr="00AB1551">
        <w:t>Effective 1/1/2011</w:t>
      </w:r>
    </w:p>
    <w:p w:rsidR="00625F66" w:rsidRPr="00AB1551" w:rsidRDefault="00625F66" w:rsidP="00625F66">
      <w:r w:rsidRPr="00AB1551">
        <w:t>ME Work Supports</w:t>
      </w:r>
    </w:p>
    <w:p w:rsidR="00625F66" w:rsidRPr="00AB1551" w:rsidRDefault="00625F66" w:rsidP="00625F66">
      <w:pPr>
        <w:pStyle w:val="ListParagraph"/>
        <w:numPr>
          <w:ilvl w:val="0"/>
          <w:numId w:val="12"/>
        </w:numPr>
        <w:rPr>
          <w:i/>
        </w:rPr>
      </w:pPr>
      <w:r w:rsidRPr="00AB1551">
        <w:rPr>
          <w:i/>
        </w:rPr>
        <w:t>CDS: Employment Supports for People with Disabilities: Exploring Individual Preferences for Job Attainment : Introduction</w:t>
      </w:r>
    </w:p>
    <w:p w:rsidR="00625F66" w:rsidRPr="00AB1551" w:rsidRDefault="00625F66" w:rsidP="00625F66">
      <w:pPr>
        <w:pStyle w:val="ListParagraph"/>
        <w:numPr>
          <w:ilvl w:val="0"/>
          <w:numId w:val="12"/>
        </w:numPr>
      </w:pPr>
      <w:r w:rsidRPr="00AB1551">
        <w:t>CDS: Employment Supports for People with Disabilities: Exploring Individual Preferences for Job Attainment:  Identifying Individual Employment Preferences, Interests, Strengths, and Support Needs</w:t>
      </w:r>
    </w:p>
    <w:p w:rsidR="00625F66" w:rsidRPr="00AB1551" w:rsidRDefault="00625F66" w:rsidP="00625F66">
      <w:pPr>
        <w:pStyle w:val="ListParagraph"/>
        <w:numPr>
          <w:ilvl w:val="0"/>
          <w:numId w:val="12"/>
        </w:numPr>
      </w:pPr>
      <w:r w:rsidRPr="00AB1551">
        <w:t>CDS: Employment Supports for People with Disabilities:  Exploring Individual Preferences for Job Attainment:  Job Opportunities and Job Searching</w:t>
      </w:r>
    </w:p>
    <w:p w:rsidR="00625F66" w:rsidRPr="00AB1551" w:rsidRDefault="00625F66" w:rsidP="00625F66">
      <w:pPr>
        <w:pStyle w:val="ListParagraph"/>
        <w:numPr>
          <w:ilvl w:val="0"/>
          <w:numId w:val="13"/>
        </w:numPr>
      </w:pPr>
      <w:r w:rsidRPr="00AB1551">
        <w:t xml:space="preserve">CDS: Supporting Jobs &amp; Careers in the Community: </w:t>
      </w:r>
      <w:r w:rsidRPr="00AB1551">
        <w:rPr>
          <w:i/>
        </w:rPr>
        <w:t>Introduction</w:t>
      </w:r>
    </w:p>
    <w:p w:rsidR="00625F66" w:rsidRPr="00AB1551" w:rsidRDefault="00625F66" w:rsidP="00625F66">
      <w:pPr>
        <w:pStyle w:val="ListParagraph"/>
        <w:numPr>
          <w:ilvl w:val="0"/>
          <w:numId w:val="13"/>
        </w:numPr>
      </w:pPr>
      <w:r w:rsidRPr="00AB1551">
        <w:t xml:space="preserve">CDS: Supporting Jobs &amp; Careers in the Community:  </w:t>
      </w:r>
      <w:r w:rsidRPr="00AB1551">
        <w:rPr>
          <w:i/>
        </w:rPr>
        <w:t>Successful Community Employment and Retention</w:t>
      </w:r>
    </w:p>
    <w:p w:rsidR="00625F66" w:rsidRDefault="00625F66" w:rsidP="00625F66">
      <w:pPr>
        <w:pStyle w:val="ListParagraph"/>
        <w:numPr>
          <w:ilvl w:val="0"/>
          <w:numId w:val="13"/>
        </w:numPr>
        <w:rPr>
          <w:i/>
        </w:rPr>
      </w:pPr>
      <w:r w:rsidRPr="00AB1551">
        <w:t xml:space="preserve">CDS: Supporting Jobs &amp; Careers in the Community:  </w:t>
      </w:r>
      <w:r w:rsidRPr="00AB1551">
        <w:rPr>
          <w:i/>
        </w:rPr>
        <w:t>Employment Supports and Volunteering</w:t>
      </w:r>
    </w:p>
    <w:p w:rsidR="0044799D" w:rsidRDefault="0044799D">
      <w:pPr>
        <w:rPr>
          <w:i/>
        </w:rPr>
      </w:pPr>
      <w:r>
        <w:rPr>
          <w:i/>
        </w:rPr>
        <w:br w:type="page"/>
      </w:r>
    </w:p>
    <w:p w:rsidR="00625F66" w:rsidRPr="0044799D" w:rsidRDefault="00625F66" w:rsidP="0044799D">
      <w:pPr>
        <w:rPr>
          <w:i/>
        </w:rPr>
        <w:sectPr w:rsidR="00625F66" w:rsidRPr="0044799D" w:rsidSect="00621A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5CEB" w:rsidRPr="00625F66" w:rsidRDefault="00625F66" w:rsidP="00625F66">
      <w:pPr>
        <w:pStyle w:val="Heading1"/>
        <w:jc w:val="center"/>
        <w:rPr>
          <w:color w:val="auto"/>
        </w:rPr>
      </w:pPr>
      <w:r w:rsidRPr="00625F66">
        <w:rPr>
          <w:color w:val="auto"/>
        </w:rPr>
        <w:lastRenderedPageBreak/>
        <w:t>Additional Content</w:t>
      </w:r>
    </w:p>
    <w:p w:rsidR="00625F66" w:rsidRDefault="00625F66" w:rsidP="00AA5CEB">
      <w:pPr>
        <w:shd w:val="clear" w:color="auto" w:fill="D9D9D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5CEB" w:rsidRPr="00AB1551" w:rsidRDefault="00AA5CEB" w:rsidP="00AA5CEB">
      <w:pPr>
        <w:shd w:val="clear" w:color="auto" w:fill="D9D9D9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AB1551">
        <w:rPr>
          <w:rFonts w:ascii="Arial" w:eastAsia="Times New Roman" w:hAnsi="Arial" w:cs="Arial"/>
          <w:b/>
          <w:sz w:val="24"/>
          <w:szCs w:val="24"/>
        </w:rPr>
        <w:t>In addition to the required topics above, additional modules are available for self-enrollment or assignment, including:</w:t>
      </w:r>
    </w:p>
    <w:p w:rsidR="00AA5CEB" w:rsidRPr="00AB1551" w:rsidRDefault="00AA5CEB" w:rsidP="00AA5CEB">
      <w:pPr>
        <w:rPr>
          <w:rFonts w:ascii="Arial" w:eastAsia="Times New Roman" w:hAnsi="Arial" w:cs="Arial"/>
          <w:sz w:val="24"/>
          <w:szCs w:val="24"/>
        </w:rPr>
      </w:pPr>
    </w:p>
    <w:p w:rsidR="00AA5CEB" w:rsidRPr="00AB1551" w:rsidRDefault="00AA5CEB" w:rsidP="00AA5CEB">
      <w:pPr>
        <w:rPr>
          <w:rFonts w:ascii="Arial" w:eastAsia="Times New Roman" w:hAnsi="Arial" w:cs="Arial"/>
          <w:sz w:val="24"/>
          <w:szCs w:val="24"/>
        </w:rPr>
        <w:sectPr w:rsidR="00AA5CEB" w:rsidRPr="00AB1551" w:rsidSect="00837CB4"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lastRenderedPageBreak/>
        <w:t>CDS - Emergency Preparedness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- Hiring Great Direct Support Professionals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- Implementing Participant-Directed Supports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Autism DIC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Brain Injury DIC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Cerebral Palsy DIC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Civil Rights and Advocacy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Community Inclusion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Cultural Competence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Depression DIC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Diabetes DIC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DIC: Epilepsy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Direct Support Professionalism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Documentation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Employment Supports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Everyone Can Communicate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Functional Assessment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Home and Community Living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Individual Rights and Choice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Introduction to Developmental Disabilities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Lesson Review -- HIPAA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Maltreatment: Prevention and Response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Medication Support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Personal Care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Person-Centered Planning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lastRenderedPageBreak/>
        <w:t>CDS Positive Behavior Supports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Safety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Supporting Healthy Lives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Supporting Jobs &amp; Careers in the Community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Teaching People with Developmental Disabilities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Universal Precautions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Working with Families &amp; Support Networks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Workshop for Administrators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 You've Got a Friend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CDS: Introduction to Mental Health and Mental Illnesses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CDS: Understanding Transitions across the Lifespan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CFSM: Developing an Intervention Plan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CFSM: Fueling High Performance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CFSM: Preparing for the Supervisor's Job in Human Services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CFSM: Recruitment and Selection</w:t>
      </w:r>
    </w:p>
    <w:p w:rsidR="00374783" w:rsidRPr="00374783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CFSM: Training and Orientation</w:t>
      </w:r>
    </w:p>
    <w:p w:rsidR="00AA5CEB" w:rsidRDefault="00374783" w:rsidP="00374783">
      <w:pPr>
        <w:rPr>
          <w:rFonts w:ascii="Arial" w:eastAsia="Times New Roman" w:hAnsi="Arial" w:cs="Arial"/>
          <w:sz w:val="24"/>
          <w:szCs w:val="24"/>
        </w:rPr>
      </w:pPr>
      <w:r w:rsidRPr="00374783">
        <w:rPr>
          <w:rFonts w:ascii="Arial" w:eastAsia="Times New Roman" w:hAnsi="Arial" w:cs="Arial"/>
          <w:sz w:val="24"/>
          <w:szCs w:val="24"/>
        </w:rPr>
        <w:t>CFSM: Your First Few Weeks and Months as a Supervisor</w:t>
      </w:r>
    </w:p>
    <w:p w:rsidR="00621AE5" w:rsidRPr="00AB1551" w:rsidRDefault="00621AE5" w:rsidP="00625F66">
      <w:pPr>
        <w:jc w:val="both"/>
        <w:sectPr w:rsidR="00621AE5" w:rsidRPr="00AB1551" w:rsidSect="003747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4783" w:rsidRDefault="00374783" w:rsidP="00625F66">
      <w:pPr>
        <w:sectPr w:rsidR="00374783" w:rsidSect="003853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4783" w:rsidRPr="00374783" w:rsidRDefault="00374783" w:rsidP="00374783">
      <w:pPr>
        <w:ind w:left="5040" w:hanging="5040"/>
        <w:rPr>
          <w:rFonts w:ascii="Arial" w:eastAsia="Times New Roman" w:hAnsi="Arial" w:cs="Arial"/>
          <w:b/>
          <w:sz w:val="24"/>
          <w:szCs w:val="24"/>
        </w:rPr>
      </w:pPr>
      <w:r w:rsidRPr="00374783">
        <w:rPr>
          <w:rFonts w:ascii="Arial" w:eastAsia="Times New Roman" w:hAnsi="Arial" w:cs="Arial"/>
          <w:b/>
          <w:sz w:val="24"/>
          <w:szCs w:val="24"/>
        </w:rPr>
        <w:lastRenderedPageBreak/>
        <w:t>*DIC – Disability Intensive Course</w:t>
      </w:r>
      <w:r w:rsidRPr="00374783">
        <w:rPr>
          <w:rFonts w:ascii="Arial" w:eastAsia="Times New Roman" w:hAnsi="Arial" w:cs="Arial"/>
          <w:b/>
          <w:sz w:val="24"/>
          <w:szCs w:val="24"/>
        </w:rPr>
        <w:tab/>
        <w:t>*CFSM – College of Frontline Supervision and Management</w:t>
      </w:r>
    </w:p>
    <w:p w:rsidR="0038537F" w:rsidRPr="00AB1551" w:rsidRDefault="0038537F" w:rsidP="00625F66"/>
    <w:sectPr w:rsidR="0038537F" w:rsidRPr="00AB1551" w:rsidSect="003853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0F" w:rsidRDefault="008E370F" w:rsidP="00124296">
      <w:r>
        <w:separator/>
      </w:r>
    </w:p>
  </w:endnote>
  <w:endnote w:type="continuationSeparator" w:id="0">
    <w:p w:rsidR="008E370F" w:rsidRDefault="008E370F" w:rsidP="001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AF" w:rsidRDefault="00B111AF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167B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167B2">
      <w:rPr>
        <w:b/>
        <w:noProof/>
      </w:rPr>
      <w:t>4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Revised </w:t>
    </w:r>
    <w:r w:rsidR="006C6ECE">
      <w:t>4/5/16</w:t>
    </w:r>
  </w:p>
  <w:p w:rsidR="00B111AF" w:rsidRPr="00B111AF" w:rsidRDefault="00B111AF">
    <w:pPr>
      <w:pStyle w:val="Footer"/>
      <w:rPr>
        <w:i/>
      </w:rPr>
    </w:pPr>
    <w:r>
      <w:tab/>
    </w:r>
    <w:r>
      <w:tab/>
    </w:r>
    <w:r w:rsidRPr="00B111AF">
      <w:rPr>
        <w:i/>
      </w:rPr>
      <w:t>emc</w:t>
    </w:r>
  </w:p>
  <w:p w:rsidR="00B111AF" w:rsidRDefault="00B11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0F" w:rsidRDefault="008E370F" w:rsidP="00124296">
      <w:r>
        <w:separator/>
      </w:r>
    </w:p>
  </w:footnote>
  <w:footnote w:type="continuationSeparator" w:id="0">
    <w:p w:rsidR="008E370F" w:rsidRDefault="008E370F" w:rsidP="0012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A7C"/>
    <w:multiLevelType w:val="hybridMultilevel"/>
    <w:tmpl w:val="CC2EA88C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823B5"/>
    <w:multiLevelType w:val="hybridMultilevel"/>
    <w:tmpl w:val="2A36A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95B74"/>
    <w:multiLevelType w:val="hybridMultilevel"/>
    <w:tmpl w:val="5004326E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F23C6"/>
    <w:multiLevelType w:val="hybridMultilevel"/>
    <w:tmpl w:val="2FD66A52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E068B"/>
    <w:multiLevelType w:val="hybridMultilevel"/>
    <w:tmpl w:val="83B65292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FA32C0"/>
    <w:multiLevelType w:val="hybridMultilevel"/>
    <w:tmpl w:val="388CD646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755E3"/>
    <w:multiLevelType w:val="hybridMultilevel"/>
    <w:tmpl w:val="616E2C5E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206492"/>
    <w:multiLevelType w:val="hybridMultilevel"/>
    <w:tmpl w:val="120A7744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47584"/>
    <w:multiLevelType w:val="hybridMultilevel"/>
    <w:tmpl w:val="06DEB7D4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A7E8A"/>
    <w:multiLevelType w:val="hybridMultilevel"/>
    <w:tmpl w:val="C258489A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95EF0"/>
    <w:multiLevelType w:val="hybridMultilevel"/>
    <w:tmpl w:val="D13EDBDA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A396D"/>
    <w:multiLevelType w:val="hybridMultilevel"/>
    <w:tmpl w:val="8BF26904"/>
    <w:lvl w:ilvl="0" w:tplc="327643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B2115"/>
    <w:multiLevelType w:val="hybridMultilevel"/>
    <w:tmpl w:val="310AB4C4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E51F5C"/>
    <w:multiLevelType w:val="hybridMultilevel"/>
    <w:tmpl w:val="42E482C0"/>
    <w:lvl w:ilvl="0" w:tplc="327643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18DE92A-1683-44B4-BCE6-B118842CF5AF}"/>
    <w:docVar w:name="dgnword-eventsink" w:val="352554272"/>
  </w:docVars>
  <w:rsids>
    <w:rsidRoot w:val="00C64974"/>
    <w:rsid w:val="000A5094"/>
    <w:rsid w:val="000F2004"/>
    <w:rsid w:val="00112FA0"/>
    <w:rsid w:val="00124296"/>
    <w:rsid w:val="00162D0C"/>
    <w:rsid w:val="00194881"/>
    <w:rsid w:val="001B0E1C"/>
    <w:rsid w:val="001B6F4E"/>
    <w:rsid w:val="001D5B51"/>
    <w:rsid w:val="001E62C0"/>
    <w:rsid w:val="00264DD5"/>
    <w:rsid w:val="003167B2"/>
    <w:rsid w:val="0035741E"/>
    <w:rsid w:val="00371723"/>
    <w:rsid w:val="00374783"/>
    <w:rsid w:val="0038537F"/>
    <w:rsid w:val="0044799D"/>
    <w:rsid w:val="004A7D5D"/>
    <w:rsid w:val="004D33DE"/>
    <w:rsid w:val="0053795B"/>
    <w:rsid w:val="00555823"/>
    <w:rsid w:val="0060567E"/>
    <w:rsid w:val="00621AE5"/>
    <w:rsid w:val="00625F66"/>
    <w:rsid w:val="00663D77"/>
    <w:rsid w:val="006A4864"/>
    <w:rsid w:val="006C6ECE"/>
    <w:rsid w:val="00714382"/>
    <w:rsid w:val="00752286"/>
    <w:rsid w:val="00760A2E"/>
    <w:rsid w:val="007703E6"/>
    <w:rsid w:val="007B4E6F"/>
    <w:rsid w:val="008017F1"/>
    <w:rsid w:val="008265D7"/>
    <w:rsid w:val="008E370F"/>
    <w:rsid w:val="00913547"/>
    <w:rsid w:val="00915B11"/>
    <w:rsid w:val="0094541D"/>
    <w:rsid w:val="00996175"/>
    <w:rsid w:val="009E00CC"/>
    <w:rsid w:val="00A37DFC"/>
    <w:rsid w:val="00A4693F"/>
    <w:rsid w:val="00AA04AE"/>
    <w:rsid w:val="00AA5BA0"/>
    <w:rsid w:val="00AA5CEB"/>
    <w:rsid w:val="00AB060A"/>
    <w:rsid w:val="00AB1551"/>
    <w:rsid w:val="00B111AF"/>
    <w:rsid w:val="00B71EF9"/>
    <w:rsid w:val="00B9583F"/>
    <w:rsid w:val="00C638AA"/>
    <w:rsid w:val="00C63A14"/>
    <w:rsid w:val="00C64974"/>
    <w:rsid w:val="00DF3B29"/>
    <w:rsid w:val="00E636F1"/>
    <w:rsid w:val="00F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633F729-3597-4A6B-89C0-41CBCB9E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94"/>
  </w:style>
  <w:style w:type="paragraph" w:styleId="Heading1">
    <w:name w:val="heading 1"/>
    <w:basedOn w:val="Normal"/>
    <w:next w:val="Normal"/>
    <w:link w:val="Heading1Char"/>
    <w:uiPriority w:val="9"/>
    <w:qFormat/>
    <w:rsid w:val="00AA0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49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9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49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0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04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24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296"/>
  </w:style>
  <w:style w:type="paragraph" w:styleId="Footer">
    <w:name w:val="footer"/>
    <w:basedOn w:val="Normal"/>
    <w:link w:val="FooterChar"/>
    <w:uiPriority w:val="99"/>
    <w:unhideWhenUsed/>
    <w:rsid w:val="00124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296"/>
  </w:style>
  <w:style w:type="paragraph" w:styleId="BalloonText">
    <w:name w:val="Balloon Text"/>
    <w:basedOn w:val="Normal"/>
    <w:link w:val="BalloonTextChar"/>
    <w:uiPriority w:val="99"/>
    <w:semiHidden/>
    <w:unhideWhenUsed/>
    <w:rsid w:val="00124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M. Cornwell</dc:creator>
  <cp:lastModifiedBy>Robinson, Andrew D</cp:lastModifiedBy>
  <cp:revision>2</cp:revision>
  <cp:lastPrinted>2014-03-27T17:18:00Z</cp:lastPrinted>
  <dcterms:created xsi:type="dcterms:W3CDTF">2017-05-12T15:12:00Z</dcterms:created>
  <dcterms:modified xsi:type="dcterms:W3CDTF">2017-05-12T15:12:00Z</dcterms:modified>
</cp:coreProperties>
</file>